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326AF" w:rsidRPr="000326AF" w:rsidRDefault="000326AF" w:rsidP="000326AF">
      <w:pPr>
        <w:spacing w:after="144" w:line="288" w:lineRule="auto"/>
        <w:ind w:firstLine="540"/>
        <w:jc w:val="both"/>
        <w:outlineLvl w:val="1"/>
        <w:rPr>
          <w:rFonts w:ascii="Arial" w:eastAsia="Times New Roman" w:hAnsi="Arial" w:cs="Arial"/>
          <w:color w:val="333333"/>
          <w:kern w:val="36"/>
          <w:sz w:val="24"/>
          <w:szCs w:val="24"/>
          <w:lang w:eastAsia="ru-RU"/>
        </w:rPr>
      </w:pPr>
      <w:bookmarkStart w:id="0" w:name="_GoBack"/>
      <w:bookmarkEnd w:id="0"/>
      <w:r w:rsidRPr="000326AF">
        <w:rPr>
          <w:rFonts w:ascii="Arial" w:eastAsia="Times New Roman" w:hAnsi="Arial" w:cs="Arial"/>
          <w:color w:val="333333"/>
          <w:kern w:val="36"/>
          <w:sz w:val="24"/>
          <w:szCs w:val="24"/>
          <w:lang w:eastAsia="ru-RU"/>
        </w:rPr>
        <w:t>Статья 173.2. Незаконное использование документов для образования (создания, реорганизации) юридического лица</w:t>
      </w:r>
    </w:p>
    <w:p w:rsidR="000326AF" w:rsidRPr="000326AF" w:rsidRDefault="000326AF" w:rsidP="000326AF">
      <w:pPr>
        <w:shd w:val="clear" w:color="auto" w:fill="F4F3F8"/>
        <w:spacing w:after="96" w:line="288" w:lineRule="auto"/>
        <w:ind w:firstLine="540"/>
        <w:jc w:val="both"/>
        <w:rPr>
          <w:rFonts w:ascii="Arial" w:eastAsia="Times New Roman" w:hAnsi="Arial" w:cs="Arial"/>
          <w:color w:val="333333"/>
          <w:sz w:val="24"/>
          <w:szCs w:val="24"/>
          <w:lang w:eastAsia="ru-RU"/>
        </w:rPr>
      </w:pPr>
      <w:r w:rsidRPr="000326AF">
        <w:rPr>
          <w:rFonts w:ascii="Arial" w:eastAsia="Times New Roman" w:hAnsi="Arial" w:cs="Arial"/>
          <w:color w:val="333333"/>
          <w:sz w:val="24"/>
          <w:szCs w:val="24"/>
          <w:lang w:eastAsia="ru-RU"/>
        </w:rPr>
        <w:t>(</w:t>
      </w:r>
      <w:proofErr w:type="gramStart"/>
      <w:r w:rsidRPr="000326AF">
        <w:rPr>
          <w:rFonts w:ascii="Arial" w:eastAsia="Times New Roman" w:hAnsi="Arial" w:cs="Arial"/>
          <w:color w:val="333333"/>
          <w:sz w:val="24"/>
          <w:szCs w:val="24"/>
          <w:lang w:eastAsia="ru-RU"/>
        </w:rPr>
        <w:t>введена</w:t>
      </w:r>
      <w:proofErr w:type="gramEnd"/>
      <w:r w:rsidRPr="000326AF">
        <w:rPr>
          <w:rFonts w:ascii="Arial" w:eastAsia="Times New Roman" w:hAnsi="Arial" w:cs="Arial"/>
          <w:color w:val="333333"/>
          <w:sz w:val="24"/>
          <w:szCs w:val="24"/>
          <w:lang w:eastAsia="ru-RU"/>
        </w:rPr>
        <w:t xml:space="preserve"> Федеральным </w:t>
      </w:r>
      <w:hyperlink r:id="rId5" w:anchor="dst100019" w:history="1">
        <w:r w:rsidRPr="000326AF">
          <w:rPr>
            <w:rFonts w:ascii="Arial" w:eastAsia="Times New Roman" w:hAnsi="Arial" w:cs="Arial"/>
            <w:color w:val="666699"/>
            <w:sz w:val="24"/>
            <w:szCs w:val="24"/>
            <w:lang w:eastAsia="ru-RU"/>
          </w:rPr>
          <w:t>законом</w:t>
        </w:r>
      </w:hyperlink>
      <w:r w:rsidRPr="000326AF">
        <w:rPr>
          <w:rFonts w:ascii="Arial" w:eastAsia="Times New Roman" w:hAnsi="Arial" w:cs="Arial"/>
          <w:color w:val="333333"/>
          <w:sz w:val="24"/>
          <w:szCs w:val="24"/>
          <w:lang w:eastAsia="ru-RU"/>
        </w:rPr>
        <w:t xml:space="preserve"> от 07.12.2011 N 419-ФЗ)</w:t>
      </w:r>
    </w:p>
    <w:p w:rsidR="000326AF" w:rsidRPr="000326AF" w:rsidRDefault="000326AF" w:rsidP="000326AF">
      <w:pPr>
        <w:spacing w:after="0" w:line="288" w:lineRule="auto"/>
        <w:ind w:firstLine="540"/>
        <w:jc w:val="both"/>
        <w:rPr>
          <w:rFonts w:ascii="Arial" w:eastAsia="Times New Roman" w:hAnsi="Arial" w:cs="Arial"/>
          <w:color w:val="333333"/>
          <w:sz w:val="24"/>
          <w:szCs w:val="24"/>
          <w:lang w:eastAsia="ru-RU"/>
        </w:rPr>
      </w:pPr>
      <w:r w:rsidRPr="000326AF">
        <w:rPr>
          <w:rFonts w:ascii="Arial" w:eastAsia="Times New Roman" w:hAnsi="Arial" w:cs="Arial"/>
          <w:color w:val="333333"/>
          <w:sz w:val="24"/>
          <w:szCs w:val="24"/>
          <w:lang w:eastAsia="ru-RU"/>
        </w:rPr>
        <w:t> </w:t>
      </w:r>
    </w:p>
    <w:p w:rsidR="000326AF" w:rsidRPr="000326AF" w:rsidRDefault="000326AF" w:rsidP="000326AF">
      <w:pPr>
        <w:spacing w:after="0" w:line="288" w:lineRule="auto"/>
        <w:ind w:firstLine="540"/>
        <w:jc w:val="both"/>
        <w:rPr>
          <w:rFonts w:ascii="Arial" w:eastAsia="Times New Roman" w:hAnsi="Arial" w:cs="Arial"/>
          <w:color w:val="333333"/>
          <w:sz w:val="24"/>
          <w:szCs w:val="24"/>
          <w:lang w:eastAsia="ru-RU"/>
        </w:rPr>
      </w:pPr>
      <w:bookmarkStart w:id="1" w:name="dst1838"/>
      <w:bookmarkEnd w:id="1"/>
      <w:r w:rsidRPr="000326AF">
        <w:rPr>
          <w:rFonts w:ascii="Arial" w:eastAsia="Times New Roman" w:hAnsi="Arial" w:cs="Arial"/>
          <w:color w:val="333333"/>
          <w:sz w:val="24"/>
          <w:szCs w:val="24"/>
          <w:lang w:eastAsia="ru-RU"/>
        </w:rPr>
        <w:t xml:space="preserve">1. Предоставление </w:t>
      </w:r>
      <w:hyperlink r:id="rId6" w:anchor="dst0" w:history="1">
        <w:r w:rsidRPr="000326AF">
          <w:rPr>
            <w:rFonts w:ascii="Arial" w:eastAsia="Times New Roman" w:hAnsi="Arial" w:cs="Arial"/>
            <w:color w:val="666699"/>
            <w:sz w:val="24"/>
            <w:szCs w:val="24"/>
            <w:lang w:eastAsia="ru-RU"/>
          </w:rPr>
          <w:t>документа</w:t>
        </w:r>
      </w:hyperlink>
      <w:r w:rsidRPr="000326AF">
        <w:rPr>
          <w:rFonts w:ascii="Arial" w:eastAsia="Times New Roman" w:hAnsi="Arial" w:cs="Arial"/>
          <w:color w:val="333333"/>
          <w:sz w:val="24"/>
          <w:szCs w:val="24"/>
          <w:lang w:eastAsia="ru-RU"/>
        </w:rPr>
        <w:t>, удостоверяющего личность, или выдача доверенности, если эти действия совершены для внесения в единый государственный реестр юридических лиц сведений о подставном лице, -</w:t>
      </w:r>
    </w:p>
    <w:p w:rsidR="000326AF" w:rsidRPr="000326AF" w:rsidRDefault="000326AF" w:rsidP="000326AF">
      <w:pPr>
        <w:shd w:val="clear" w:color="auto" w:fill="F4F3F8"/>
        <w:spacing w:after="96" w:line="288" w:lineRule="auto"/>
        <w:jc w:val="both"/>
        <w:rPr>
          <w:rFonts w:ascii="Arial" w:eastAsia="Times New Roman" w:hAnsi="Arial" w:cs="Arial"/>
          <w:color w:val="333333"/>
          <w:sz w:val="24"/>
          <w:szCs w:val="24"/>
          <w:lang w:eastAsia="ru-RU"/>
        </w:rPr>
      </w:pPr>
      <w:r w:rsidRPr="000326AF">
        <w:rPr>
          <w:rFonts w:ascii="Arial" w:eastAsia="Times New Roman" w:hAnsi="Arial" w:cs="Arial"/>
          <w:color w:val="333333"/>
          <w:sz w:val="24"/>
          <w:szCs w:val="24"/>
          <w:lang w:eastAsia="ru-RU"/>
        </w:rPr>
        <w:t xml:space="preserve">(в ред. Федерального </w:t>
      </w:r>
      <w:hyperlink r:id="rId7" w:anchor="dst100051" w:history="1">
        <w:r w:rsidRPr="000326AF">
          <w:rPr>
            <w:rFonts w:ascii="Arial" w:eastAsia="Times New Roman" w:hAnsi="Arial" w:cs="Arial"/>
            <w:color w:val="666699"/>
            <w:sz w:val="24"/>
            <w:szCs w:val="24"/>
            <w:lang w:eastAsia="ru-RU"/>
          </w:rPr>
          <w:t>закона</w:t>
        </w:r>
      </w:hyperlink>
      <w:r w:rsidRPr="000326AF">
        <w:rPr>
          <w:rFonts w:ascii="Arial" w:eastAsia="Times New Roman" w:hAnsi="Arial" w:cs="Arial"/>
          <w:color w:val="333333"/>
          <w:sz w:val="24"/>
          <w:szCs w:val="24"/>
          <w:lang w:eastAsia="ru-RU"/>
        </w:rPr>
        <w:t xml:space="preserve"> от 30.03.2015 N 67-ФЗ)</w:t>
      </w:r>
    </w:p>
    <w:p w:rsidR="000326AF" w:rsidRPr="000326AF" w:rsidRDefault="000326AF" w:rsidP="000326AF">
      <w:pPr>
        <w:shd w:val="clear" w:color="auto" w:fill="F4F3F8"/>
        <w:spacing w:after="96" w:line="360" w:lineRule="auto"/>
        <w:jc w:val="both"/>
        <w:rPr>
          <w:rFonts w:ascii="Arial" w:eastAsia="Times New Roman" w:hAnsi="Arial" w:cs="Arial"/>
          <w:color w:val="333333"/>
          <w:sz w:val="24"/>
          <w:szCs w:val="24"/>
          <w:lang w:eastAsia="ru-RU"/>
        </w:rPr>
      </w:pPr>
      <w:r w:rsidRPr="000326AF">
        <w:rPr>
          <w:rFonts w:ascii="Arial" w:eastAsia="Times New Roman" w:hAnsi="Arial" w:cs="Arial"/>
          <w:color w:val="333333"/>
          <w:sz w:val="24"/>
          <w:szCs w:val="24"/>
          <w:lang w:eastAsia="ru-RU"/>
        </w:rPr>
        <w:t>(см. те</w:t>
      </w:r>
      <w:proofErr w:type="gramStart"/>
      <w:r w:rsidRPr="000326AF">
        <w:rPr>
          <w:rFonts w:ascii="Arial" w:eastAsia="Times New Roman" w:hAnsi="Arial" w:cs="Arial"/>
          <w:color w:val="333333"/>
          <w:sz w:val="24"/>
          <w:szCs w:val="24"/>
          <w:lang w:eastAsia="ru-RU"/>
        </w:rPr>
        <w:t>кст в пр</w:t>
      </w:r>
      <w:proofErr w:type="gramEnd"/>
      <w:r w:rsidRPr="000326AF">
        <w:rPr>
          <w:rFonts w:ascii="Arial" w:eastAsia="Times New Roman" w:hAnsi="Arial" w:cs="Arial"/>
          <w:color w:val="333333"/>
          <w:sz w:val="24"/>
          <w:szCs w:val="24"/>
          <w:lang w:eastAsia="ru-RU"/>
        </w:rPr>
        <w:t>едыдущей редакции)</w:t>
      </w:r>
    </w:p>
    <w:p w:rsidR="000326AF" w:rsidRPr="000326AF" w:rsidRDefault="000326AF" w:rsidP="000326AF">
      <w:pPr>
        <w:spacing w:after="0" w:line="288" w:lineRule="auto"/>
        <w:ind w:firstLine="540"/>
        <w:jc w:val="both"/>
        <w:rPr>
          <w:rFonts w:ascii="Arial" w:eastAsia="Times New Roman" w:hAnsi="Arial" w:cs="Arial"/>
          <w:color w:val="333333"/>
          <w:sz w:val="24"/>
          <w:szCs w:val="24"/>
          <w:lang w:eastAsia="ru-RU"/>
        </w:rPr>
      </w:pPr>
      <w:bookmarkStart w:id="2" w:name="dst1097"/>
      <w:bookmarkEnd w:id="2"/>
      <w:r w:rsidRPr="000326AF">
        <w:rPr>
          <w:rFonts w:ascii="Arial" w:eastAsia="Times New Roman" w:hAnsi="Arial" w:cs="Arial"/>
          <w:color w:val="333333"/>
          <w:sz w:val="24"/>
          <w:szCs w:val="24"/>
          <w:lang w:eastAsia="ru-RU"/>
        </w:rPr>
        <w:t>наказываются штрафом в размере от ста тысяч до трехсот тысяч рублей или в размере заработной платы или иного дохода осужденного за период от семи месяцев до одного года, либо обязательными работами на срок от ста восьмидесяти до двухсот сорока часов, либо исправительными работами на срок до двух лет.</w:t>
      </w:r>
    </w:p>
    <w:p w:rsidR="000326AF" w:rsidRPr="000326AF" w:rsidRDefault="000326AF" w:rsidP="000326AF">
      <w:pPr>
        <w:spacing w:after="0" w:line="288" w:lineRule="auto"/>
        <w:ind w:firstLine="540"/>
        <w:jc w:val="both"/>
        <w:rPr>
          <w:rFonts w:ascii="Arial" w:eastAsia="Times New Roman" w:hAnsi="Arial" w:cs="Arial"/>
          <w:color w:val="333333"/>
          <w:sz w:val="24"/>
          <w:szCs w:val="24"/>
          <w:lang w:eastAsia="ru-RU"/>
        </w:rPr>
      </w:pPr>
      <w:bookmarkStart w:id="3" w:name="dst1839"/>
      <w:bookmarkEnd w:id="3"/>
      <w:r w:rsidRPr="000326AF">
        <w:rPr>
          <w:rFonts w:ascii="Arial" w:eastAsia="Times New Roman" w:hAnsi="Arial" w:cs="Arial"/>
          <w:color w:val="333333"/>
          <w:sz w:val="24"/>
          <w:szCs w:val="24"/>
          <w:lang w:eastAsia="ru-RU"/>
        </w:rPr>
        <w:t>2. Приобретение документа, удостоверяющего личность, или использование персональных данных, полученных незаконным путем, если эти деяния совершены для внесения в единый государственный реестр юридических лиц сведений о подставном лице, -</w:t>
      </w:r>
    </w:p>
    <w:p w:rsidR="000326AF" w:rsidRPr="000326AF" w:rsidRDefault="000326AF" w:rsidP="000326AF">
      <w:pPr>
        <w:shd w:val="clear" w:color="auto" w:fill="F4F3F8"/>
        <w:spacing w:after="96" w:line="288" w:lineRule="auto"/>
        <w:jc w:val="both"/>
        <w:rPr>
          <w:rFonts w:ascii="Arial" w:eastAsia="Times New Roman" w:hAnsi="Arial" w:cs="Arial"/>
          <w:color w:val="333333"/>
          <w:sz w:val="24"/>
          <w:szCs w:val="24"/>
          <w:lang w:eastAsia="ru-RU"/>
        </w:rPr>
      </w:pPr>
      <w:r w:rsidRPr="000326AF">
        <w:rPr>
          <w:rFonts w:ascii="Arial" w:eastAsia="Times New Roman" w:hAnsi="Arial" w:cs="Arial"/>
          <w:color w:val="333333"/>
          <w:sz w:val="24"/>
          <w:szCs w:val="24"/>
          <w:lang w:eastAsia="ru-RU"/>
        </w:rPr>
        <w:t xml:space="preserve">(в ред. Федерального </w:t>
      </w:r>
      <w:hyperlink r:id="rId8" w:anchor="dst100052" w:history="1">
        <w:r w:rsidRPr="000326AF">
          <w:rPr>
            <w:rFonts w:ascii="Arial" w:eastAsia="Times New Roman" w:hAnsi="Arial" w:cs="Arial"/>
            <w:color w:val="666699"/>
            <w:sz w:val="24"/>
            <w:szCs w:val="24"/>
            <w:lang w:eastAsia="ru-RU"/>
          </w:rPr>
          <w:t>закона</w:t>
        </w:r>
      </w:hyperlink>
      <w:r w:rsidRPr="000326AF">
        <w:rPr>
          <w:rFonts w:ascii="Arial" w:eastAsia="Times New Roman" w:hAnsi="Arial" w:cs="Arial"/>
          <w:color w:val="333333"/>
          <w:sz w:val="24"/>
          <w:szCs w:val="24"/>
          <w:lang w:eastAsia="ru-RU"/>
        </w:rPr>
        <w:t xml:space="preserve"> от 30.03.2015 N 67-ФЗ)</w:t>
      </w:r>
    </w:p>
    <w:p w:rsidR="000326AF" w:rsidRPr="000326AF" w:rsidRDefault="000326AF" w:rsidP="000326AF">
      <w:pPr>
        <w:shd w:val="clear" w:color="auto" w:fill="F4F3F8"/>
        <w:spacing w:after="96" w:line="360" w:lineRule="auto"/>
        <w:jc w:val="both"/>
        <w:rPr>
          <w:rFonts w:ascii="Arial" w:eastAsia="Times New Roman" w:hAnsi="Arial" w:cs="Arial"/>
          <w:color w:val="333333"/>
          <w:sz w:val="24"/>
          <w:szCs w:val="24"/>
          <w:lang w:eastAsia="ru-RU"/>
        </w:rPr>
      </w:pPr>
      <w:r w:rsidRPr="000326AF">
        <w:rPr>
          <w:rFonts w:ascii="Arial" w:eastAsia="Times New Roman" w:hAnsi="Arial" w:cs="Arial"/>
          <w:color w:val="333333"/>
          <w:sz w:val="24"/>
          <w:szCs w:val="24"/>
          <w:lang w:eastAsia="ru-RU"/>
        </w:rPr>
        <w:t>(см. те</w:t>
      </w:r>
      <w:proofErr w:type="gramStart"/>
      <w:r w:rsidRPr="000326AF">
        <w:rPr>
          <w:rFonts w:ascii="Arial" w:eastAsia="Times New Roman" w:hAnsi="Arial" w:cs="Arial"/>
          <w:color w:val="333333"/>
          <w:sz w:val="24"/>
          <w:szCs w:val="24"/>
          <w:lang w:eastAsia="ru-RU"/>
        </w:rPr>
        <w:t>кст в пр</w:t>
      </w:r>
      <w:proofErr w:type="gramEnd"/>
      <w:r w:rsidRPr="000326AF">
        <w:rPr>
          <w:rFonts w:ascii="Arial" w:eastAsia="Times New Roman" w:hAnsi="Arial" w:cs="Arial"/>
          <w:color w:val="333333"/>
          <w:sz w:val="24"/>
          <w:szCs w:val="24"/>
          <w:lang w:eastAsia="ru-RU"/>
        </w:rPr>
        <w:t>едыдущей редакции)</w:t>
      </w:r>
    </w:p>
    <w:p w:rsidR="000326AF" w:rsidRPr="000326AF" w:rsidRDefault="000326AF" w:rsidP="000326AF">
      <w:pPr>
        <w:spacing w:after="0" w:line="288" w:lineRule="auto"/>
        <w:ind w:firstLine="540"/>
        <w:jc w:val="both"/>
        <w:rPr>
          <w:rFonts w:ascii="Arial" w:eastAsia="Times New Roman" w:hAnsi="Arial" w:cs="Arial"/>
          <w:color w:val="333333"/>
          <w:sz w:val="24"/>
          <w:szCs w:val="24"/>
          <w:lang w:eastAsia="ru-RU"/>
        </w:rPr>
      </w:pPr>
      <w:bookmarkStart w:id="4" w:name="dst1099"/>
      <w:bookmarkEnd w:id="4"/>
      <w:r w:rsidRPr="000326AF">
        <w:rPr>
          <w:rFonts w:ascii="Arial" w:eastAsia="Times New Roman" w:hAnsi="Arial" w:cs="Arial"/>
          <w:color w:val="333333"/>
          <w:sz w:val="24"/>
          <w:szCs w:val="24"/>
          <w:lang w:eastAsia="ru-RU"/>
        </w:rPr>
        <w:t>наказываются штрафом в размере от трехсот до пятисот тысяч рублей или в размере заработной платы или иного дохода осужденного за период от одного года до трех лет, либо принудительными работами на срок до трех лет, либо лишением свободы на тот же срок.</w:t>
      </w:r>
    </w:p>
    <w:p w:rsidR="000326AF" w:rsidRPr="000326AF" w:rsidRDefault="000326AF" w:rsidP="000326AF">
      <w:pPr>
        <w:spacing w:after="0" w:line="288" w:lineRule="auto"/>
        <w:ind w:firstLine="540"/>
        <w:jc w:val="both"/>
        <w:rPr>
          <w:rFonts w:ascii="Arial" w:eastAsia="Times New Roman" w:hAnsi="Arial" w:cs="Arial"/>
          <w:color w:val="333333"/>
          <w:sz w:val="24"/>
          <w:szCs w:val="24"/>
          <w:lang w:eastAsia="ru-RU"/>
        </w:rPr>
      </w:pPr>
      <w:bookmarkStart w:id="5" w:name="dst1100"/>
      <w:bookmarkEnd w:id="5"/>
      <w:r w:rsidRPr="000326AF">
        <w:rPr>
          <w:rFonts w:ascii="Arial" w:eastAsia="Times New Roman" w:hAnsi="Arial" w:cs="Arial"/>
          <w:color w:val="333333"/>
          <w:sz w:val="24"/>
          <w:szCs w:val="24"/>
          <w:lang w:eastAsia="ru-RU"/>
        </w:rPr>
        <w:t>Примечание. Под приобретением документа, удостоверяющего личность, в настоящей статье понимается его получение на возмездной или безвозмездной основе, присвоение найденного или похищенного документа, удостоверяющего личность, а также завладение им путем обмана или злоупотребления доверием.</w:t>
      </w:r>
    </w:p>
    <w:p w:rsidR="00E93AD9" w:rsidRDefault="000326AF"/>
    <w:sectPr w:rsidR="00E93AD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356D"/>
    <w:rsid w:val="000326AF"/>
    <w:rsid w:val="0048356D"/>
    <w:rsid w:val="008B1621"/>
    <w:rsid w:val="00A235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0326AF"/>
    <w:rPr>
      <w:strike w:val="0"/>
      <w:dstrike w:val="0"/>
      <w:color w:val="666699"/>
      <w:u w:val="none"/>
      <w:effect w:val="none"/>
    </w:rPr>
  </w:style>
  <w:style w:type="character" w:customStyle="1" w:styleId="hl">
    <w:name w:val="hl"/>
    <w:basedOn w:val="a0"/>
    <w:rsid w:val="000326AF"/>
  </w:style>
  <w:style w:type="character" w:customStyle="1" w:styleId="nobr">
    <w:name w:val="nobr"/>
    <w:basedOn w:val="a0"/>
    <w:rsid w:val="000326A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0326AF"/>
    <w:rPr>
      <w:strike w:val="0"/>
      <w:dstrike w:val="0"/>
      <w:color w:val="666699"/>
      <w:u w:val="none"/>
      <w:effect w:val="none"/>
    </w:rPr>
  </w:style>
  <w:style w:type="character" w:customStyle="1" w:styleId="hl">
    <w:name w:val="hl"/>
    <w:basedOn w:val="a0"/>
    <w:rsid w:val="000326AF"/>
  </w:style>
  <w:style w:type="character" w:customStyle="1" w:styleId="nobr">
    <w:name w:val="nobr"/>
    <w:basedOn w:val="a0"/>
    <w:rsid w:val="000326A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2009729">
      <w:bodyDiv w:val="1"/>
      <w:marLeft w:val="0"/>
      <w:marRight w:val="0"/>
      <w:marTop w:val="0"/>
      <w:marBottom w:val="0"/>
      <w:divBdr>
        <w:top w:val="none" w:sz="0" w:space="0" w:color="auto"/>
        <w:left w:val="none" w:sz="0" w:space="0" w:color="auto"/>
        <w:bottom w:val="none" w:sz="0" w:space="0" w:color="auto"/>
        <w:right w:val="none" w:sz="0" w:space="0" w:color="auto"/>
      </w:divBdr>
      <w:divsChild>
        <w:div w:id="960692271">
          <w:marLeft w:val="0"/>
          <w:marRight w:val="0"/>
          <w:marTop w:val="0"/>
          <w:marBottom w:val="0"/>
          <w:divBdr>
            <w:top w:val="none" w:sz="0" w:space="0" w:color="auto"/>
            <w:left w:val="none" w:sz="0" w:space="0" w:color="auto"/>
            <w:bottom w:val="none" w:sz="0" w:space="0" w:color="auto"/>
            <w:right w:val="none" w:sz="0" w:space="0" w:color="auto"/>
          </w:divBdr>
          <w:divsChild>
            <w:div w:id="1858620950">
              <w:marLeft w:val="0"/>
              <w:marRight w:val="0"/>
              <w:marTop w:val="0"/>
              <w:marBottom w:val="0"/>
              <w:divBdr>
                <w:top w:val="none" w:sz="0" w:space="0" w:color="auto"/>
                <w:left w:val="none" w:sz="0" w:space="0" w:color="auto"/>
                <w:bottom w:val="none" w:sz="0" w:space="0" w:color="auto"/>
                <w:right w:val="none" w:sz="0" w:space="0" w:color="auto"/>
              </w:divBdr>
              <w:divsChild>
                <w:div w:id="360322062">
                  <w:marLeft w:val="0"/>
                  <w:marRight w:val="0"/>
                  <w:marTop w:val="120"/>
                  <w:marBottom w:val="0"/>
                  <w:divBdr>
                    <w:top w:val="none" w:sz="0" w:space="0" w:color="auto"/>
                    <w:left w:val="none" w:sz="0" w:space="0" w:color="auto"/>
                    <w:bottom w:val="none" w:sz="0" w:space="0" w:color="auto"/>
                    <w:right w:val="none" w:sz="0" w:space="0" w:color="auto"/>
                  </w:divBdr>
                </w:div>
                <w:div w:id="31542681">
                  <w:marLeft w:val="0"/>
                  <w:marRight w:val="0"/>
                  <w:marTop w:val="120"/>
                  <w:marBottom w:val="96"/>
                  <w:divBdr>
                    <w:top w:val="none" w:sz="0" w:space="0" w:color="auto"/>
                    <w:left w:val="single" w:sz="24" w:space="0" w:color="CED3F1"/>
                    <w:bottom w:val="none" w:sz="0" w:space="0" w:color="auto"/>
                    <w:right w:val="none" w:sz="0" w:space="0" w:color="auto"/>
                  </w:divBdr>
                  <w:divsChild>
                    <w:div w:id="1870487148">
                      <w:marLeft w:val="0"/>
                      <w:marRight w:val="0"/>
                      <w:marTop w:val="120"/>
                      <w:marBottom w:val="0"/>
                      <w:divBdr>
                        <w:top w:val="none" w:sz="0" w:space="0" w:color="auto"/>
                        <w:left w:val="none" w:sz="0" w:space="0" w:color="auto"/>
                        <w:bottom w:val="none" w:sz="0" w:space="0" w:color="auto"/>
                        <w:right w:val="none" w:sz="0" w:space="0" w:color="auto"/>
                      </w:divBdr>
                    </w:div>
                  </w:divsChild>
                </w:div>
                <w:div w:id="2103261995">
                  <w:marLeft w:val="0"/>
                  <w:marRight w:val="0"/>
                  <w:marTop w:val="120"/>
                  <w:marBottom w:val="0"/>
                  <w:divBdr>
                    <w:top w:val="none" w:sz="0" w:space="0" w:color="auto"/>
                    <w:left w:val="none" w:sz="0" w:space="0" w:color="auto"/>
                    <w:bottom w:val="none" w:sz="0" w:space="0" w:color="auto"/>
                    <w:right w:val="none" w:sz="0" w:space="0" w:color="auto"/>
                  </w:divBdr>
                </w:div>
                <w:div w:id="92359497">
                  <w:marLeft w:val="0"/>
                  <w:marRight w:val="0"/>
                  <w:marTop w:val="120"/>
                  <w:marBottom w:val="0"/>
                  <w:divBdr>
                    <w:top w:val="none" w:sz="0" w:space="0" w:color="auto"/>
                    <w:left w:val="none" w:sz="0" w:space="0" w:color="auto"/>
                    <w:bottom w:val="none" w:sz="0" w:space="0" w:color="auto"/>
                    <w:right w:val="none" w:sz="0" w:space="0" w:color="auto"/>
                  </w:divBdr>
                </w:div>
                <w:div w:id="1458068160">
                  <w:marLeft w:val="0"/>
                  <w:marRight w:val="0"/>
                  <w:marTop w:val="120"/>
                  <w:marBottom w:val="96"/>
                  <w:divBdr>
                    <w:top w:val="none" w:sz="0" w:space="0" w:color="auto"/>
                    <w:left w:val="single" w:sz="24" w:space="0" w:color="CED3F1"/>
                    <w:bottom w:val="none" w:sz="0" w:space="0" w:color="auto"/>
                    <w:right w:val="none" w:sz="0" w:space="0" w:color="auto"/>
                  </w:divBdr>
                  <w:divsChild>
                    <w:div w:id="1132673907">
                      <w:marLeft w:val="0"/>
                      <w:marRight w:val="0"/>
                      <w:marTop w:val="120"/>
                      <w:marBottom w:val="0"/>
                      <w:divBdr>
                        <w:top w:val="none" w:sz="0" w:space="0" w:color="auto"/>
                        <w:left w:val="none" w:sz="0" w:space="0" w:color="auto"/>
                        <w:bottom w:val="none" w:sz="0" w:space="0" w:color="auto"/>
                        <w:right w:val="none" w:sz="0" w:space="0" w:color="auto"/>
                      </w:divBdr>
                    </w:div>
                  </w:divsChild>
                </w:div>
                <w:div w:id="507252265">
                  <w:marLeft w:val="0"/>
                  <w:marRight w:val="0"/>
                  <w:marTop w:val="120"/>
                  <w:marBottom w:val="96"/>
                  <w:divBdr>
                    <w:top w:val="none" w:sz="0" w:space="0" w:color="auto"/>
                    <w:left w:val="single" w:sz="24" w:space="0" w:color="CED3F1"/>
                    <w:bottom w:val="none" w:sz="0" w:space="0" w:color="auto"/>
                    <w:right w:val="none" w:sz="0" w:space="0" w:color="auto"/>
                  </w:divBdr>
                </w:div>
                <w:div w:id="917864151">
                  <w:marLeft w:val="0"/>
                  <w:marRight w:val="0"/>
                  <w:marTop w:val="120"/>
                  <w:marBottom w:val="0"/>
                  <w:divBdr>
                    <w:top w:val="none" w:sz="0" w:space="0" w:color="auto"/>
                    <w:left w:val="none" w:sz="0" w:space="0" w:color="auto"/>
                    <w:bottom w:val="none" w:sz="0" w:space="0" w:color="auto"/>
                    <w:right w:val="none" w:sz="0" w:space="0" w:color="auto"/>
                  </w:divBdr>
                </w:div>
                <w:div w:id="863595469">
                  <w:marLeft w:val="0"/>
                  <w:marRight w:val="0"/>
                  <w:marTop w:val="120"/>
                  <w:marBottom w:val="0"/>
                  <w:divBdr>
                    <w:top w:val="none" w:sz="0" w:space="0" w:color="auto"/>
                    <w:left w:val="none" w:sz="0" w:space="0" w:color="auto"/>
                    <w:bottom w:val="none" w:sz="0" w:space="0" w:color="auto"/>
                    <w:right w:val="none" w:sz="0" w:space="0" w:color="auto"/>
                  </w:divBdr>
                </w:div>
                <w:div w:id="871110836">
                  <w:marLeft w:val="0"/>
                  <w:marRight w:val="0"/>
                  <w:marTop w:val="120"/>
                  <w:marBottom w:val="96"/>
                  <w:divBdr>
                    <w:top w:val="none" w:sz="0" w:space="0" w:color="auto"/>
                    <w:left w:val="single" w:sz="24" w:space="0" w:color="CED3F1"/>
                    <w:bottom w:val="none" w:sz="0" w:space="0" w:color="auto"/>
                    <w:right w:val="none" w:sz="0" w:space="0" w:color="auto"/>
                  </w:divBdr>
                  <w:divsChild>
                    <w:div w:id="1196623033">
                      <w:marLeft w:val="0"/>
                      <w:marRight w:val="0"/>
                      <w:marTop w:val="120"/>
                      <w:marBottom w:val="0"/>
                      <w:divBdr>
                        <w:top w:val="none" w:sz="0" w:space="0" w:color="auto"/>
                        <w:left w:val="none" w:sz="0" w:space="0" w:color="auto"/>
                        <w:bottom w:val="none" w:sz="0" w:space="0" w:color="auto"/>
                        <w:right w:val="none" w:sz="0" w:space="0" w:color="auto"/>
                      </w:divBdr>
                    </w:div>
                  </w:divsChild>
                </w:div>
                <w:div w:id="1056199200">
                  <w:marLeft w:val="0"/>
                  <w:marRight w:val="0"/>
                  <w:marTop w:val="120"/>
                  <w:marBottom w:val="96"/>
                  <w:divBdr>
                    <w:top w:val="none" w:sz="0" w:space="0" w:color="auto"/>
                    <w:left w:val="single" w:sz="24" w:space="0" w:color="CED3F1"/>
                    <w:bottom w:val="none" w:sz="0" w:space="0" w:color="auto"/>
                    <w:right w:val="none" w:sz="0" w:space="0" w:color="auto"/>
                  </w:divBdr>
                </w:div>
                <w:div w:id="1067915238">
                  <w:marLeft w:val="0"/>
                  <w:marRight w:val="0"/>
                  <w:marTop w:val="120"/>
                  <w:marBottom w:val="0"/>
                  <w:divBdr>
                    <w:top w:val="none" w:sz="0" w:space="0" w:color="auto"/>
                    <w:left w:val="none" w:sz="0" w:space="0" w:color="auto"/>
                    <w:bottom w:val="none" w:sz="0" w:space="0" w:color="auto"/>
                    <w:right w:val="none" w:sz="0" w:space="0" w:color="auto"/>
                  </w:divBdr>
                </w:div>
                <w:div w:id="1458451279">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document/cons_doc_LAW_182041/b004fed0b70d0f223e4a81f8ad6cd92af90a7e3b/" TargetMode="External"/><Relationship Id="rId3" Type="http://schemas.openxmlformats.org/officeDocument/2006/relationships/settings" Target="settings.xml"/><Relationship Id="rId7" Type="http://schemas.openxmlformats.org/officeDocument/2006/relationships/hyperlink" Target="http://www.consultant.ru/document/cons_doc_LAW_182041/b004fed0b70d0f223e4a81f8ad6cd92af90a7e3b/"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www.consultant.ru/document/cons_doc_LAW_149244/" TargetMode="External"/><Relationship Id="rId5" Type="http://schemas.openxmlformats.org/officeDocument/2006/relationships/hyperlink" Target="http://www.consultant.ru/document/cons_doc_LAW_122869/3d0cac60971a511280cbba229d9b6329c07731f7/"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310</Words>
  <Characters>1771</Characters>
  <Application>Microsoft Office Word</Application>
  <DocSecurity>0</DocSecurity>
  <Lines>14</Lines>
  <Paragraphs>4</Paragraphs>
  <ScaleCrop>false</ScaleCrop>
  <Company/>
  <LinksUpToDate>false</LinksUpToDate>
  <CharactersWithSpaces>2077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Братанчук Наталья Михайловна</dc:creator>
  <cp:keywords/>
  <dc:description/>
  <cp:lastModifiedBy>Братанчук Наталья Михайловна</cp:lastModifiedBy>
  <cp:revision>2</cp:revision>
  <dcterms:created xsi:type="dcterms:W3CDTF">2019-04-10T11:11:00Z</dcterms:created>
  <dcterms:modified xsi:type="dcterms:W3CDTF">2019-04-10T11:12:00Z</dcterms:modified>
</cp:coreProperties>
</file>